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CC" w:rsidRDefault="00F61947" w:rsidP="00F61947">
      <w:pPr>
        <w:pStyle w:val="1"/>
        <w:ind w:left="0" w:firstLine="287"/>
        <w:jc w:val="center"/>
      </w:pPr>
      <w:r>
        <w:t>ПОЛЬЗОВАТЕЛЬСКОЕ</w:t>
      </w:r>
      <w:r>
        <w:rPr>
          <w:spacing w:val="-3"/>
        </w:rPr>
        <w:t xml:space="preserve"> </w:t>
      </w:r>
      <w:r>
        <w:rPr>
          <w:spacing w:val="-2"/>
        </w:rPr>
        <w:t>СОГЛАШЕНИЕ</w:t>
      </w:r>
    </w:p>
    <w:p w:rsidR="00D637CC" w:rsidRPr="00120B82" w:rsidRDefault="00F61947">
      <w:pPr>
        <w:pStyle w:val="a3"/>
        <w:spacing w:before="113"/>
      </w:pPr>
      <w:r>
        <w:t>Нас</w:t>
      </w:r>
      <w:r w:rsidRPr="00120B82">
        <w:t xml:space="preserve">тоящее пользовательское соглашение (далее — Соглашение) регулирует отношения между </w:t>
      </w:r>
      <w:r w:rsidR="00120B82" w:rsidRPr="00120B82">
        <w:t>Федеральным государственным бюджетным учреждением высшего образования</w:t>
      </w:r>
      <w:r w:rsidRPr="00120B82">
        <w:t xml:space="preserve"> (ОГРН </w:t>
      </w:r>
      <w:r w:rsidR="00120B82" w:rsidRPr="00120B82">
        <w:rPr>
          <w:color w:val="333333"/>
          <w:shd w:val="clear" w:color="auto" w:fill="FFFFFF"/>
        </w:rPr>
        <w:t>1020700739234</w:t>
      </w:r>
      <w:r w:rsidRPr="00120B82">
        <w:t xml:space="preserve">), зарегистрированным по адресу </w:t>
      </w:r>
      <w:r w:rsidR="00120B82" w:rsidRPr="00120B82">
        <w:rPr>
          <w:color w:val="333333"/>
          <w:shd w:val="clear" w:color="auto" w:fill="FFFFFF"/>
        </w:rPr>
        <w:t>360004, Кабардино-Балкарская Республика, г. Нальчик, ул. Чернышевского, д. 17</w:t>
      </w:r>
      <w:bookmarkStart w:id="0" w:name="_GoBack"/>
      <w:bookmarkEnd w:id="0"/>
      <w:r w:rsidR="00120B82" w:rsidRPr="00120B82">
        <w:rPr>
          <w:color w:val="333333"/>
          <w:shd w:val="clear" w:color="auto" w:fill="FFFFFF"/>
        </w:rPr>
        <w:t>3</w:t>
      </w:r>
      <w:r w:rsidRPr="00120B82">
        <w:t xml:space="preserve"> (далее — </w:t>
      </w:r>
      <w:r w:rsidR="00120B82" w:rsidRPr="00120B82">
        <w:t>КБГУ</w:t>
      </w:r>
      <w:r w:rsidRPr="00120B82">
        <w:t>), и Пользователем Сайта, как он определен в разделе 1 настоящего Соглашения.</w:t>
      </w:r>
    </w:p>
    <w:p w:rsidR="00D637CC" w:rsidRDefault="00D637CC">
      <w:pPr>
        <w:pStyle w:val="a3"/>
        <w:spacing w:before="245"/>
        <w:ind w:left="0" w:right="0"/>
        <w:jc w:val="left"/>
      </w:pPr>
    </w:p>
    <w:p w:rsidR="00D637CC" w:rsidRDefault="00F61947">
      <w:pPr>
        <w:pStyle w:val="1"/>
        <w:numPr>
          <w:ilvl w:val="0"/>
          <w:numId w:val="3"/>
        </w:numPr>
        <w:tabs>
          <w:tab w:val="left" w:pos="287"/>
        </w:tabs>
        <w:jc w:val="both"/>
      </w:pPr>
      <w:r>
        <w:t>Термины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определения</w:t>
      </w:r>
    </w:p>
    <w:p w:rsidR="00D637CC" w:rsidRDefault="00F61947">
      <w:pPr>
        <w:pStyle w:val="a3"/>
        <w:spacing w:before="118" w:line="242" w:lineRule="auto"/>
      </w:pPr>
      <w:r>
        <w:t>В настоящем Соглашении и связанных с ним документах (если иное не установлено соответствующим документом) используются следующие те</w:t>
      </w:r>
      <w:r>
        <w:t>рмины и определения:</w:t>
      </w:r>
    </w:p>
    <w:p w:rsidR="00D637CC" w:rsidRDefault="00F61947">
      <w:pPr>
        <w:pStyle w:val="a3"/>
        <w:spacing w:before="114"/>
      </w:pPr>
      <w:r>
        <w:rPr>
          <w:b/>
        </w:rPr>
        <w:t xml:space="preserve">Пользователь </w:t>
      </w:r>
      <w:r>
        <w:t>— физическое лицо, действующее в своем собственном интересе и достигшее возраста, допустимого в соответствии с законодательством Российской Федерации для использования Сайта и для заключения и исполнения настоящего Соглаше</w:t>
      </w:r>
      <w:r>
        <w:t>ния.</w:t>
      </w:r>
      <w:r>
        <w:rPr>
          <w:spacing w:val="-15"/>
        </w:rPr>
        <w:t xml:space="preserve"> </w:t>
      </w:r>
      <w:r>
        <w:t>Лицо,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достигшее</w:t>
      </w:r>
      <w:r>
        <w:rPr>
          <w:spacing w:val="-15"/>
        </w:rPr>
        <w:t xml:space="preserve"> </w:t>
      </w:r>
      <w:r>
        <w:t>указанного</w:t>
      </w:r>
      <w:r>
        <w:rPr>
          <w:spacing w:val="-15"/>
        </w:rPr>
        <w:t xml:space="preserve"> </w:t>
      </w:r>
      <w:r>
        <w:t>возраста,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Сайт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согласия своих законных представителей.</w:t>
      </w:r>
    </w:p>
    <w:p w:rsidR="00D637CC" w:rsidRDefault="00F61947" w:rsidP="00120B82">
      <w:pPr>
        <w:pStyle w:val="a3"/>
        <w:spacing w:line="237" w:lineRule="auto"/>
      </w:pPr>
      <w:r>
        <w:rPr>
          <w:b/>
        </w:rPr>
        <w:t xml:space="preserve">Сайт </w:t>
      </w:r>
      <w:r>
        <w:t xml:space="preserve">— официальный сайт </w:t>
      </w:r>
      <w:r w:rsidR="00120B82">
        <w:t>для регистрации на пробные ГИА</w:t>
      </w:r>
      <w:r>
        <w:t xml:space="preserve">, размещенный по адресу в сети «Интернет» </w:t>
      </w:r>
      <w:proofErr w:type="spellStart"/>
      <w:r w:rsidR="00120B82">
        <w:rPr>
          <w:lang w:val="en-US"/>
        </w:rPr>
        <w:t>giakbsu</w:t>
      </w:r>
      <w:proofErr w:type="spellEnd"/>
      <w:r w:rsidR="00120B82" w:rsidRPr="00120B82">
        <w:t>.</w:t>
      </w:r>
      <w:proofErr w:type="spellStart"/>
      <w:r w:rsidR="00120B82">
        <w:rPr>
          <w:lang w:val="en-US"/>
        </w:rPr>
        <w:t>ru</w:t>
      </w:r>
      <w:proofErr w:type="spellEnd"/>
      <w:r w:rsidR="00120B82" w:rsidRPr="00120B82">
        <w:t xml:space="preserve"> </w:t>
      </w:r>
      <w:r>
        <w:t>и</w:t>
      </w:r>
      <w:r>
        <w:rPr>
          <w:spacing w:val="-17"/>
        </w:rPr>
        <w:t xml:space="preserve"> </w:t>
      </w:r>
      <w:r>
        <w:t>доступный</w:t>
      </w:r>
      <w:r>
        <w:rPr>
          <w:spacing w:val="-15"/>
        </w:rPr>
        <w:t xml:space="preserve"> </w:t>
      </w:r>
      <w:r>
        <w:t>Пользователю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сайт,</w:t>
      </w:r>
      <w:r>
        <w:rPr>
          <w:spacing w:val="-15"/>
        </w:rPr>
        <w:t xml:space="preserve"> </w:t>
      </w:r>
      <w:r>
        <w:t>мобильную</w:t>
      </w:r>
      <w:r>
        <w:rPr>
          <w:spacing w:val="-14"/>
        </w:rPr>
        <w:t xml:space="preserve"> </w:t>
      </w:r>
      <w:r>
        <w:t>версию</w:t>
      </w:r>
      <w:r>
        <w:rPr>
          <w:spacing w:val="-15"/>
        </w:rPr>
        <w:t xml:space="preserve"> </w:t>
      </w:r>
      <w:r w:rsidR="00120B82">
        <w:t xml:space="preserve">сайта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ресурсы.</w:t>
      </w:r>
    </w:p>
    <w:p w:rsidR="00D637CC" w:rsidRDefault="00F61947">
      <w:pPr>
        <w:pStyle w:val="a3"/>
        <w:spacing w:before="118" w:line="242" w:lineRule="auto"/>
      </w:pPr>
      <w:r>
        <w:rPr>
          <w:b/>
        </w:rPr>
        <w:t xml:space="preserve">Контент </w:t>
      </w:r>
      <w:r>
        <w:t xml:space="preserve">— совокупность </w:t>
      </w:r>
      <w:r>
        <w:t xml:space="preserve">материалов, включая </w:t>
      </w:r>
      <w:r>
        <w:t>текстовые и графические материалы, дос</w:t>
      </w:r>
      <w:r>
        <w:t>туп к которым осуществляется посредством Сайта, если иное не определено настоящим Соглашением или Связанными документами.</w:t>
      </w:r>
    </w:p>
    <w:p w:rsidR="00120B82" w:rsidRPr="00120B82" w:rsidRDefault="00120B82" w:rsidP="00120B82">
      <w:pPr>
        <w:pStyle w:val="a3"/>
        <w:spacing w:before="114" w:line="242" w:lineRule="auto"/>
      </w:pPr>
      <w:r>
        <w:rPr>
          <w:b/>
        </w:rPr>
        <w:t>Регистрация</w:t>
      </w:r>
      <w:r w:rsidR="00F61947">
        <w:rPr>
          <w:b/>
          <w:spacing w:val="-10"/>
        </w:rPr>
        <w:t xml:space="preserve"> </w:t>
      </w:r>
      <w:r w:rsidR="00F61947">
        <w:rPr>
          <w:b/>
        </w:rPr>
        <w:t>Пользователя</w:t>
      </w:r>
      <w:r w:rsidR="00F61947">
        <w:rPr>
          <w:b/>
          <w:spacing w:val="-10"/>
        </w:rPr>
        <w:t xml:space="preserve"> </w:t>
      </w:r>
      <w:r w:rsidR="00F61947">
        <w:rPr>
          <w:b/>
        </w:rPr>
        <w:t>(</w:t>
      </w:r>
      <w:r>
        <w:rPr>
          <w:b/>
        </w:rPr>
        <w:t>Регистрация</w:t>
      </w:r>
      <w:r w:rsidR="00F61947">
        <w:rPr>
          <w:b/>
        </w:rPr>
        <w:t>)</w:t>
      </w:r>
      <w:r w:rsidR="00F61947">
        <w:rPr>
          <w:b/>
          <w:spacing w:val="-10"/>
        </w:rPr>
        <w:t xml:space="preserve"> </w:t>
      </w:r>
      <w:r w:rsidR="00F61947">
        <w:t>—</w:t>
      </w:r>
      <w:r w:rsidR="00F61947">
        <w:rPr>
          <w:spacing w:val="-10"/>
        </w:rPr>
        <w:t xml:space="preserve"> </w:t>
      </w:r>
      <w:r>
        <w:t>регистрация</w:t>
      </w:r>
      <w:r w:rsidR="00F61947">
        <w:rPr>
          <w:spacing w:val="-10"/>
        </w:rPr>
        <w:t xml:space="preserve"> </w:t>
      </w:r>
      <w:r w:rsidR="00F61947">
        <w:t>Пользователя,</w:t>
      </w:r>
      <w:r w:rsidR="00F61947">
        <w:rPr>
          <w:spacing w:val="-10"/>
        </w:rPr>
        <w:t xml:space="preserve"> </w:t>
      </w:r>
      <w:r w:rsidR="00F61947">
        <w:t>создаваемая</w:t>
      </w:r>
      <w:r w:rsidR="00F61947">
        <w:rPr>
          <w:spacing w:val="-10"/>
        </w:rPr>
        <w:t xml:space="preserve"> </w:t>
      </w:r>
      <w:r w:rsidR="00F61947">
        <w:t>в</w:t>
      </w:r>
      <w:r w:rsidR="00F61947">
        <w:rPr>
          <w:spacing w:val="-10"/>
        </w:rPr>
        <w:t xml:space="preserve"> </w:t>
      </w:r>
      <w:r w:rsidR="00F61947">
        <w:t xml:space="preserve">момент регистрации на Сайте, позволяющая </w:t>
      </w:r>
      <w:r w:rsidR="00F61947">
        <w:t>учитыват</w:t>
      </w:r>
      <w:r w:rsidR="00F61947">
        <w:t>ь Пользователей</w:t>
      </w:r>
      <w:r>
        <w:t xml:space="preserve"> и производить процесс оплаты за выбранные предметы, а также</w:t>
      </w:r>
      <w:r w:rsidR="00F61947">
        <w:t xml:space="preserve"> предоставлять доступ к функционалу Сайта в порядке, установленном Соглашением.</w:t>
      </w:r>
    </w:p>
    <w:p w:rsidR="00D637CC" w:rsidRDefault="00F61947">
      <w:pPr>
        <w:pStyle w:val="a3"/>
        <w:spacing w:before="115"/>
        <w:ind w:right="0"/>
      </w:pPr>
      <w:r>
        <w:rPr>
          <w:b/>
        </w:rPr>
        <w:t>ЕГЭ</w:t>
      </w:r>
      <w:r>
        <w:rPr>
          <w:b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rPr>
          <w:spacing w:val="-2"/>
        </w:rPr>
        <w:t>экзамен.</w:t>
      </w:r>
    </w:p>
    <w:p w:rsidR="00D637CC" w:rsidRDefault="00F61947">
      <w:pPr>
        <w:pStyle w:val="a3"/>
        <w:spacing w:before="117" w:line="242" w:lineRule="auto"/>
      </w:pPr>
      <w:r>
        <w:rPr>
          <w:b/>
        </w:rPr>
        <w:t xml:space="preserve">Предмет </w:t>
      </w:r>
      <w:r>
        <w:t>—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ЕГЭ по которому доступна с использованием С</w:t>
      </w:r>
      <w:r>
        <w:t>айта.</w:t>
      </w:r>
    </w:p>
    <w:p w:rsidR="00D637CC" w:rsidRDefault="00D637CC">
      <w:pPr>
        <w:pStyle w:val="a3"/>
        <w:spacing w:before="232"/>
        <w:ind w:left="0" w:right="0"/>
        <w:jc w:val="left"/>
      </w:pPr>
    </w:p>
    <w:p w:rsidR="00D637CC" w:rsidRDefault="00F61947">
      <w:pPr>
        <w:pStyle w:val="1"/>
        <w:numPr>
          <w:ilvl w:val="0"/>
          <w:numId w:val="3"/>
        </w:numPr>
        <w:tabs>
          <w:tab w:val="left" w:pos="287"/>
        </w:tabs>
        <w:jc w:val="both"/>
      </w:pPr>
      <w:r>
        <w:t>Общие</w:t>
      </w:r>
      <w:r>
        <w:rPr>
          <w:spacing w:val="-2"/>
        </w:rPr>
        <w:t xml:space="preserve"> положения</w:t>
      </w:r>
    </w:p>
    <w:p w:rsidR="00D637CC" w:rsidRPr="00120B82" w:rsidRDefault="00F61947" w:rsidP="00120B82">
      <w:pPr>
        <w:pStyle w:val="a4"/>
        <w:numPr>
          <w:ilvl w:val="1"/>
          <w:numId w:val="3"/>
        </w:numPr>
        <w:tabs>
          <w:tab w:val="left" w:pos="713"/>
        </w:tabs>
        <w:spacing w:before="123"/>
        <w:ind w:firstLine="0"/>
        <w:jc w:val="both"/>
        <w:rPr>
          <w:sz w:val="24"/>
        </w:rPr>
      </w:pPr>
      <w:r w:rsidRPr="00120B82">
        <w:rPr>
          <w:sz w:val="24"/>
        </w:rPr>
        <w:t>Соглашение</w:t>
      </w:r>
      <w:r w:rsidRPr="00120B82">
        <w:rPr>
          <w:spacing w:val="-5"/>
          <w:sz w:val="24"/>
        </w:rPr>
        <w:t xml:space="preserve"> </w:t>
      </w:r>
      <w:r w:rsidRPr="00120B82">
        <w:rPr>
          <w:sz w:val="24"/>
        </w:rPr>
        <w:t>устанавливает</w:t>
      </w:r>
      <w:r w:rsidRPr="00120B82">
        <w:rPr>
          <w:spacing w:val="-5"/>
          <w:sz w:val="24"/>
        </w:rPr>
        <w:t xml:space="preserve"> </w:t>
      </w:r>
      <w:r w:rsidRPr="00120B82">
        <w:rPr>
          <w:sz w:val="24"/>
        </w:rPr>
        <w:t>общие</w:t>
      </w:r>
      <w:r w:rsidRPr="00120B82">
        <w:rPr>
          <w:spacing w:val="-5"/>
          <w:sz w:val="24"/>
        </w:rPr>
        <w:t xml:space="preserve"> </w:t>
      </w:r>
      <w:r w:rsidRPr="00120B82">
        <w:rPr>
          <w:sz w:val="24"/>
        </w:rPr>
        <w:t>условия</w:t>
      </w:r>
      <w:r w:rsidRPr="00120B82">
        <w:rPr>
          <w:spacing w:val="-5"/>
          <w:sz w:val="24"/>
        </w:rPr>
        <w:t xml:space="preserve"> </w:t>
      </w:r>
      <w:r w:rsidRPr="00120B82">
        <w:rPr>
          <w:sz w:val="24"/>
        </w:rPr>
        <w:t>использования</w:t>
      </w:r>
      <w:r w:rsidRPr="00120B82">
        <w:rPr>
          <w:spacing w:val="-5"/>
          <w:sz w:val="24"/>
        </w:rPr>
        <w:t xml:space="preserve"> </w:t>
      </w:r>
      <w:r w:rsidRPr="00120B82">
        <w:rPr>
          <w:sz w:val="24"/>
        </w:rPr>
        <w:t>Сайта.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04"/>
        <w:ind w:firstLine="0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егист</w:t>
      </w:r>
      <w:r>
        <w:rPr>
          <w:sz w:val="24"/>
        </w:rPr>
        <w:t>рируясь на Сайте, Пользователь присоединяется к условиям настоящего Соглашения и Связанных документов по смыслу положений статьи 428 Гражданского кодекса Российской Федерации. Условия Соглашения и Связанных документов являются юридически обязывающими для П</w:t>
      </w:r>
      <w:r>
        <w:rPr>
          <w:sz w:val="24"/>
        </w:rPr>
        <w:t xml:space="preserve">ользователя и </w:t>
      </w:r>
      <w:r w:rsidR="00120B82">
        <w:rPr>
          <w:sz w:val="24"/>
        </w:rPr>
        <w:t>КБГУ</w:t>
      </w:r>
      <w:r>
        <w:rPr>
          <w:sz w:val="24"/>
        </w:rPr>
        <w:t>, обязательны к принятию и исполнению Пользователем для начала и/или продолжения использования Сайта. Пользователь подтверждает, что ознакомился и согласен с условиями настоящего Соглашения и Связанных документов и обязуется их соблюд</w:t>
      </w:r>
      <w:r>
        <w:rPr>
          <w:sz w:val="24"/>
        </w:rPr>
        <w:t>ать или прекратить использование Сайта.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ind w:firstLine="0"/>
        <w:jc w:val="both"/>
        <w:rPr>
          <w:sz w:val="24"/>
        </w:rPr>
      </w:pPr>
      <w:r>
        <w:rPr>
          <w:sz w:val="24"/>
        </w:rPr>
        <w:t>Действующая версия настоящего Соглашения составлена в форме электронного документа и постоянно разм</w:t>
      </w:r>
      <w:r w:rsidR="00120B82">
        <w:rPr>
          <w:sz w:val="24"/>
        </w:rPr>
        <w:t xml:space="preserve">ещена в сети Интернет. </w:t>
      </w:r>
      <w:r>
        <w:rPr>
          <w:sz w:val="24"/>
        </w:rPr>
        <w:t>Соглашение и Связанные документы могут</w:t>
      </w:r>
      <w:r>
        <w:rPr>
          <w:sz w:val="24"/>
        </w:rPr>
        <w:t xml:space="preserve"> 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11"/>
          <w:sz w:val="24"/>
        </w:rPr>
        <w:t xml:space="preserve"> </w:t>
      </w:r>
      <w:r w:rsidR="00120B82">
        <w:rPr>
          <w:sz w:val="24"/>
        </w:rPr>
        <w:t>КБГУ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-11"/>
          <w:sz w:val="24"/>
        </w:rPr>
        <w:t xml:space="preserve"> </w:t>
      </w:r>
      <w:r w:rsidR="00120B82">
        <w:rPr>
          <w:sz w:val="24"/>
        </w:rPr>
        <w:t>КБГУ</w:t>
      </w:r>
      <w:r>
        <w:rPr>
          <w:spacing w:val="-1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об изменениях посредством опубликования новой версии Соглашения и/или Связанных документов на Сайте либо, по своему выбору, — в случае существенных изменений ключевых условий Соглашения — посредством информирования по электронной почте.</w:t>
      </w:r>
    </w:p>
    <w:p w:rsidR="00D637CC" w:rsidRDefault="00D637CC">
      <w:pPr>
        <w:pStyle w:val="a3"/>
        <w:spacing w:before="245"/>
        <w:ind w:left="0" w:right="0"/>
        <w:jc w:val="left"/>
      </w:pPr>
    </w:p>
    <w:p w:rsidR="00CF329A" w:rsidRDefault="00CF329A">
      <w:pPr>
        <w:pStyle w:val="a3"/>
        <w:spacing w:before="245"/>
        <w:ind w:left="0" w:right="0"/>
        <w:jc w:val="left"/>
      </w:pPr>
    </w:p>
    <w:p w:rsidR="00D637CC" w:rsidRDefault="00F61947">
      <w:pPr>
        <w:pStyle w:val="1"/>
        <w:numPr>
          <w:ilvl w:val="0"/>
          <w:numId w:val="3"/>
        </w:numPr>
        <w:tabs>
          <w:tab w:val="left" w:pos="287"/>
        </w:tabs>
        <w:jc w:val="both"/>
      </w:pPr>
      <w:r>
        <w:lastRenderedPageBreak/>
        <w:t>Предмет</w:t>
      </w:r>
      <w:r>
        <w:rPr>
          <w:spacing w:val="-2"/>
        </w:rPr>
        <w:t xml:space="preserve"> соглашения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8"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По настоящему Соглашению </w:t>
      </w:r>
      <w:r w:rsidR="00CF329A">
        <w:rPr>
          <w:sz w:val="24"/>
        </w:rPr>
        <w:t>КБГУ</w:t>
      </w:r>
      <w:r>
        <w:rPr>
          <w:sz w:val="24"/>
        </w:rPr>
        <w:t xml:space="preserve"> предоставляет Пользователю на условиях простой неисключительной лицензии право использования Сайта в пределах, определенных настоящим Соглашением и Связанными документами.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4"/>
        <w:ind w:left="713" w:right="0"/>
        <w:jc w:val="both"/>
        <w:rPr>
          <w:sz w:val="24"/>
        </w:rPr>
      </w:pPr>
      <w:r>
        <w:rPr>
          <w:sz w:val="24"/>
        </w:rPr>
        <w:t>Функционал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себя:</w:t>
      </w:r>
    </w:p>
    <w:p w:rsidR="00D637CC" w:rsidRDefault="00F61947">
      <w:pPr>
        <w:pStyle w:val="a4"/>
        <w:numPr>
          <w:ilvl w:val="2"/>
          <w:numId w:val="3"/>
        </w:numPr>
        <w:tabs>
          <w:tab w:val="left" w:pos="1421"/>
        </w:tabs>
        <w:spacing w:before="117"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Функционал Сайта, представленный в открытом доступе, т.е. функционал, для доступа к которому не требуется совершения </w:t>
      </w:r>
      <w:r w:rsidR="00CF329A">
        <w:rPr>
          <w:sz w:val="24"/>
        </w:rPr>
        <w:t>никаких дополнительных действий.</w:t>
      </w:r>
    </w:p>
    <w:p w:rsidR="00D637CC" w:rsidRDefault="00F61947">
      <w:pPr>
        <w:pStyle w:val="a4"/>
        <w:numPr>
          <w:ilvl w:val="2"/>
          <w:numId w:val="3"/>
        </w:numPr>
        <w:tabs>
          <w:tab w:val="left" w:pos="1421"/>
        </w:tabs>
        <w:spacing w:before="110" w:line="247" w:lineRule="auto"/>
        <w:ind w:firstLine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-15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</w:t>
      </w:r>
      <w:r>
        <w:rPr>
          <w:sz w:val="24"/>
        </w:rPr>
        <w:t>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</w:t>
      </w:r>
      <w:r w:rsidR="00CF329A">
        <w:rPr>
          <w:sz w:val="24"/>
        </w:rPr>
        <w:t>ю после прохождения регистрации и процесса оплаты:</w:t>
      </w:r>
    </w:p>
    <w:p w:rsidR="00D637CC" w:rsidRPr="00CF329A" w:rsidRDefault="00F61947" w:rsidP="00CF329A">
      <w:pPr>
        <w:pStyle w:val="a4"/>
        <w:numPr>
          <w:ilvl w:val="3"/>
          <w:numId w:val="3"/>
        </w:numPr>
        <w:tabs>
          <w:tab w:val="left" w:pos="2272"/>
        </w:tabs>
        <w:spacing w:before="103"/>
        <w:ind w:firstLine="0"/>
        <w:jc w:val="both"/>
      </w:pPr>
      <w:r>
        <w:rPr>
          <w:sz w:val="24"/>
        </w:rPr>
        <w:t xml:space="preserve">Основной функционал Сайта, </w:t>
      </w:r>
      <w:r>
        <w:rPr>
          <w:sz w:val="24"/>
        </w:rPr>
        <w:t xml:space="preserve">включая </w:t>
      </w:r>
      <w:r w:rsidR="00CF329A">
        <w:rPr>
          <w:sz w:val="24"/>
        </w:rPr>
        <w:t>регистрацию</w:t>
      </w:r>
      <w:r>
        <w:rPr>
          <w:sz w:val="24"/>
        </w:rPr>
        <w:t xml:space="preserve"> </w:t>
      </w:r>
      <w:r w:rsidR="00CF329A">
        <w:rPr>
          <w:sz w:val="24"/>
        </w:rPr>
        <w:t>на очное пробное прохождение ГИА со встроенной формой для оплаты.</w:t>
      </w:r>
    </w:p>
    <w:p w:rsidR="00CF329A" w:rsidRDefault="00CF329A" w:rsidP="00CF329A">
      <w:pPr>
        <w:pStyle w:val="a4"/>
        <w:tabs>
          <w:tab w:val="left" w:pos="2272"/>
        </w:tabs>
        <w:spacing w:before="103"/>
        <w:ind w:left="1421"/>
      </w:pPr>
    </w:p>
    <w:p w:rsidR="00D637CC" w:rsidRPr="00CF329A" w:rsidRDefault="00CF329A">
      <w:pPr>
        <w:pStyle w:val="a4"/>
        <w:numPr>
          <w:ilvl w:val="1"/>
          <w:numId w:val="3"/>
        </w:numPr>
        <w:tabs>
          <w:tab w:val="left" w:pos="713"/>
        </w:tabs>
        <w:spacing w:before="1" w:line="242" w:lineRule="auto"/>
        <w:ind w:firstLine="0"/>
        <w:jc w:val="both"/>
        <w:rPr>
          <w:sz w:val="24"/>
        </w:rPr>
      </w:pPr>
      <w:r>
        <w:rPr>
          <w:sz w:val="24"/>
        </w:rPr>
        <w:t>КБГУ</w:t>
      </w:r>
      <w:r w:rsidR="00F61947">
        <w:rPr>
          <w:sz w:val="24"/>
        </w:rPr>
        <w:t xml:space="preserve"> вправе в любое время изменять дизайн и пользовательский интерфейс Сайта, а также изменять и дополнять функционал Сайта. При этом, </w:t>
      </w:r>
      <w:r>
        <w:rPr>
          <w:sz w:val="24"/>
        </w:rPr>
        <w:t>КБГУ</w:t>
      </w:r>
      <w:r w:rsidR="00F61947">
        <w:rPr>
          <w:sz w:val="24"/>
        </w:rPr>
        <w:t xml:space="preserve"> гарантирует исполнение существующих обязательств перед П</w:t>
      </w:r>
      <w:r>
        <w:rPr>
          <w:sz w:val="24"/>
        </w:rPr>
        <w:t xml:space="preserve">ользователем, несмотря на такие </w:t>
      </w:r>
      <w:r w:rsidR="00F61947">
        <w:rPr>
          <w:spacing w:val="-2"/>
          <w:sz w:val="24"/>
        </w:rPr>
        <w:t>изменения.</w:t>
      </w:r>
    </w:p>
    <w:p w:rsidR="00CF329A" w:rsidRDefault="00CF329A" w:rsidP="00CF329A">
      <w:pPr>
        <w:pStyle w:val="a4"/>
        <w:tabs>
          <w:tab w:val="left" w:pos="713"/>
        </w:tabs>
        <w:spacing w:before="1" w:line="242" w:lineRule="auto"/>
        <w:jc w:val="left"/>
        <w:rPr>
          <w:sz w:val="24"/>
        </w:rPr>
      </w:pPr>
    </w:p>
    <w:p w:rsidR="00D637CC" w:rsidRPr="00CF329A" w:rsidRDefault="00F61947" w:rsidP="00CF329A">
      <w:pPr>
        <w:pStyle w:val="1"/>
        <w:numPr>
          <w:ilvl w:val="0"/>
          <w:numId w:val="3"/>
        </w:numPr>
        <w:tabs>
          <w:tab w:val="left" w:pos="287"/>
        </w:tabs>
        <w:spacing w:before="79"/>
        <w:jc w:val="both"/>
      </w:pPr>
      <w:r>
        <w:t>А</w:t>
      </w:r>
      <w:r>
        <w:t>ккаунт</w:t>
      </w:r>
      <w:r>
        <w:rPr>
          <w:spacing w:val="-2"/>
        </w:rPr>
        <w:t xml:space="preserve"> Пользователя</w:t>
      </w:r>
    </w:p>
    <w:p w:rsidR="00CF329A" w:rsidRPr="00CF329A" w:rsidRDefault="00CF329A" w:rsidP="00CF329A">
      <w:pPr>
        <w:pStyle w:val="1"/>
        <w:tabs>
          <w:tab w:val="left" w:pos="287"/>
        </w:tabs>
        <w:spacing w:before="79"/>
        <w:ind w:left="0" w:firstLine="0"/>
      </w:pP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7" w:line="242" w:lineRule="auto"/>
        <w:ind w:firstLine="0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ля регистрации Пользователь обязан предоставить достоверную и полную информацию о себе в соответствии с формой регистрации, и поддерживать эту информацию в актуальном состоянии. Пользователь несет ответственность за достоверность, актуальность, полноту и </w:t>
      </w:r>
      <w:r>
        <w:rPr>
          <w:sz w:val="24"/>
        </w:rPr>
        <w:t>соответствие законодательству Российской Федерации предоставленной при регистрации информации и ее чистоту от претензий третьих лиц.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04"/>
        <w:ind w:firstLine="0"/>
        <w:jc w:val="both"/>
        <w:rPr>
          <w:sz w:val="24"/>
        </w:rPr>
      </w:pPr>
      <w:r>
        <w:rPr>
          <w:sz w:val="24"/>
        </w:rPr>
        <w:t xml:space="preserve">Поскольку идентификация в сети «Интернет» затруднена по причинам, не зависящим от </w:t>
      </w:r>
      <w:r w:rsidR="00E601CF">
        <w:rPr>
          <w:sz w:val="24"/>
        </w:rPr>
        <w:t>КБГУ</w:t>
      </w:r>
      <w:r>
        <w:rPr>
          <w:sz w:val="24"/>
        </w:rPr>
        <w:t xml:space="preserve">, </w:t>
      </w:r>
      <w:r w:rsidR="00E601CF">
        <w:rPr>
          <w:sz w:val="24"/>
        </w:rPr>
        <w:t>КБГУ</w:t>
      </w:r>
      <w:r>
        <w:rPr>
          <w:sz w:val="24"/>
        </w:rPr>
        <w:t xml:space="preserve"> не отвечает за достовер</w:t>
      </w:r>
      <w:r>
        <w:rPr>
          <w:sz w:val="24"/>
        </w:rPr>
        <w:t>ность и/или полноту информации о Пользователях и не несёт ответственности за возможный ущерб, причинённый другим</w:t>
      </w:r>
      <w:r w:rsidR="00E601CF">
        <w:rPr>
          <w:sz w:val="24"/>
        </w:rPr>
        <w:t xml:space="preserve"> Пользователям по этой причине.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ind w:firstLine="0"/>
        <w:jc w:val="both"/>
        <w:rPr>
          <w:sz w:val="24"/>
        </w:rPr>
      </w:pPr>
      <w:r>
        <w:rPr>
          <w:sz w:val="24"/>
        </w:rPr>
        <w:t xml:space="preserve">В целях </w:t>
      </w:r>
      <w:r>
        <w:rPr>
          <w:sz w:val="24"/>
        </w:rPr>
        <w:t xml:space="preserve">исключения злоупотреблений и нарушения прав третьих лиц </w:t>
      </w:r>
      <w:r w:rsidR="00E601CF">
        <w:rPr>
          <w:sz w:val="24"/>
        </w:rPr>
        <w:t>КБГУ</w:t>
      </w:r>
      <w:r>
        <w:rPr>
          <w:sz w:val="24"/>
        </w:rPr>
        <w:t xml:space="preserve"> оставляет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 регистрации. </w:t>
      </w:r>
      <w:r w:rsidR="00E601CF">
        <w:rPr>
          <w:sz w:val="24"/>
        </w:rPr>
        <w:t>КБГУ</w:t>
      </w:r>
      <w:r>
        <w:rPr>
          <w:sz w:val="24"/>
        </w:rPr>
        <w:t xml:space="preserve"> вправе, в частности, запросить у Пользователя копию документа, удостоверяющего лично</w:t>
      </w:r>
      <w:r>
        <w:rPr>
          <w:sz w:val="24"/>
        </w:rPr>
        <w:t xml:space="preserve">сть. </w:t>
      </w:r>
      <w:proofErr w:type="spellStart"/>
      <w:r>
        <w:rPr>
          <w:sz w:val="24"/>
        </w:rPr>
        <w:t>Непредоставление</w:t>
      </w:r>
      <w:proofErr w:type="spellEnd"/>
      <w:r>
        <w:rPr>
          <w:sz w:val="24"/>
        </w:rPr>
        <w:t xml:space="preserve"> указанных документов по усмотрению </w:t>
      </w:r>
      <w:r w:rsidR="00E601CF">
        <w:rPr>
          <w:spacing w:val="-2"/>
          <w:sz w:val="24"/>
        </w:rPr>
        <w:t>КБГУ</w:t>
      </w:r>
      <w:r>
        <w:rPr>
          <w:spacing w:val="-2"/>
          <w:sz w:val="24"/>
        </w:rPr>
        <w:t xml:space="preserve">, может быть приравнено к предоставлению недостоверной информации и повлечь </w:t>
      </w:r>
      <w:r>
        <w:rPr>
          <w:sz w:val="24"/>
        </w:rPr>
        <w:t xml:space="preserve">последствия, предусмотренные п. 4.3. Соглашения. В случае если данные Пользователя, указанные в предоставленных им </w:t>
      </w:r>
      <w:r>
        <w:rPr>
          <w:sz w:val="24"/>
        </w:rPr>
        <w:t xml:space="preserve">документах, не соответствуют данным, указанным при регистрации, а также в случае, когда данные, указанные при регистрации, не позволяют идентифицировать пользователя, </w:t>
      </w:r>
      <w:r w:rsidR="00E601CF">
        <w:rPr>
          <w:sz w:val="24"/>
        </w:rPr>
        <w:t>КБГУ</w:t>
      </w:r>
      <w:r>
        <w:rPr>
          <w:sz w:val="24"/>
        </w:rPr>
        <w:t xml:space="preserve"> вправе применить меры, указанные в п.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4.3. </w:t>
      </w:r>
      <w:r>
        <w:rPr>
          <w:spacing w:val="-2"/>
          <w:sz w:val="24"/>
        </w:rPr>
        <w:t>Соглашения.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Пользователь несет ответст</w:t>
      </w:r>
      <w:r>
        <w:rPr>
          <w:sz w:val="24"/>
        </w:rPr>
        <w:t>венность за сохранность данных для доступа к Аккаунту, самостоятельно выбирая способ их хранения. Действия, совершенные с использованием Аккаунта Пользователя, считаются совершенными Пользователем до момента сообщения о компрометации Аккаунта.</w:t>
      </w:r>
    </w:p>
    <w:p w:rsidR="00E601CF" w:rsidRDefault="00F61947" w:rsidP="00E601CF">
      <w:pPr>
        <w:pStyle w:val="a4"/>
        <w:numPr>
          <w:ilvl w:val="1"/>
          <w:numId w:val="3"/>
        </w:numPr>
        <w:tabs>
          <w:tab w:val="left" w:pos="713"/>
        </w:tabs>
        <w:spacing w:before="110"/>
        <w:ind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нар</w:t>
      </w:r>
      <w:r>
        <w:rPr>
          <w:sz w:val="24"/>
        </w:rPr>
        <w:t>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случае неисполнения Пользователем обязанностей, предусмотренных настоящим Соглашением, </w:t>
      </w:r>
      <w:r w:rsidR="00E601CF">
        <w:rPr>
          <w:sz w:val="24"/>
        </w:rPr>
        <w:t>КБГУ</w:t>
      </w:r>
      <w:r>
        <w:rPr>
          <w:sz w:val="24"/>
        </w:rPr>
        <w:t xml:space="preserve"> имеет право по своему усмотрению заблокировать либо удалить учетную запись Пользователя без предвар</w:t>
      </w:r>
      <w:r>
        <w:rPr>
          <w:sz w:val="24"/>
        </w:rPr>
        <w:t>ительного уведомления об этом Пользователя и без возмещения ему убытков.</w:t>
      </w:r>
    </w:p>
    <w:p w:rsidR="00E601CF" w:rsidRDefault="00E601CF" w:rsidP="00E601CF">
      <w:pPr>
        <w:pStyle w:val="1"/>
        <w:tabs>
          <w:tab w:val="left" w:pos="287"/>
        </w:tabs>
        <w:spacing w:before="77"/>
        <w:ind w:firstLine="0"/>
        <w:jc w:val="left"/>
      </w:pPr>
    </w:p>
    <w:p w:rsidR="000C1F3A" w:rsidRDefault="000C1F3A" w:rsidP="00E601CF">
      <w:pPr>
        <w:pStyle w:val="1"/>
        <w:tabs>
          <w:tab w:val="left" w:pos="287"/>
        </w:tabs>
        <w:spacing w:before="77"/>
        <w:ind w:firstLine="0"/>
        <w:jc w:val="left"/>
      </w:pPr>
    </w:p>
    <w:p w:rsidR="000C1F3A" w:rsidRPr="00E601CF" w:rsidRDefault="000C1F3A" w:rsidP="00E601CF">
      <w:pPr>
        <w:pStyle w:val="1"/>
        <w:tabs>
          <w:tab w:val="left" w:pos="287"/>
        </w:tabs>
        <w:spacing w:before="77"/>
        <w:ind w:firstLine="0"/>
        <w:jc w:val="left"/>
      </w:pPr>
    </w:p>
    <w:p w:rsidR="00D637CC" w:rsidRDefault="00F61947">
      <w:pPr>
        <w:pStyle w:val="1"/>
        <w:numPr>
          <w:ilvl w:val="0"/>
          <w:numId w:val="3"/>
        </w:numPr>
        <w:tabs>
          <w:tab w:val="left" w:pos="287"/>
        </w:tabs>
        <w:spacing w:before="77"/>
        <w:jc w:val="both"/>
      </w:pPr>
      <w:r>
        <w:rPr>
          <w:spacing w:val="-2"/>
        </w:rPr>
        <w:lastRenderedPageBreak/>
        <w:t>В</w:t>
      </w:r>
      <w:r>
        <w:rPr>
          <w:spacing w:val="-2"/>
        </w:rPr>
        <w:t>ознаграждение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3" w:line="247" w:lineRule="auto"/>
        <w:ind w:firstLine="0"/>
        <w:jc w:val="both"/>
        <w:rPr>
          <w:sz w:val="24"/>
        </w:rPr>
      </w:pPr>
      <w:r>
        <w:rPr>
          <w:sz w:val="24"/>
        </w:rPr>
        <w:t>До момента оплаты доступ к функционалу Сайта предоставляется Пользователю в ограниченном объеме.</w:t>
      </w:r>
    </w:p>
    <w:p w:rsidR="00D637CC" w:rsidRDefault="000C1F3A">
      <w:pPr>
        <w:pStyle w:val="a4"/>
        <w:numPr>
          <w:ilvl w:val="1"/>
          <w:numId w:val="3"/>
        </w:numPr>
        <w:tabs>
          <w:tab w:val="left" w:pos="713"/>
        </w:tabs>
        <w:spacing w:before="104"/>
        <w:ind w:firstLine="0"/>
        <w:jc w:val="both"/>
        <w:rPr>
          <w:sz w:val="24"/>
        </w:rPr>
      </w:pPr>
      <w:r>
        <w:rPr>
          <w:sz w:val="24"/>
        </w:rPr>
        <w:t>Регистрация на пробные ГИА активна после</w:t>
      </w:r>
      <w:r w:rsidR="00E601CF">
        <w:rPr>
          <w:sz w:val="24"/>
        </w:rPr>
        <w:t xml:space="preserve"> оплаты</w:t>
      </w:r>
      <w:r w:rsidR="00F61947">
        <w:rPr>
          <w:sz w:val="24"/>
        </w:rPr>
        <w:t>. О</w:t>
      </w:r>
      <w:r>
        <w:rPr>
          <w:sz w:val="24"/>
        </w:rPr>
        <w:t>плата осуществляется посредством выбора Предметов, по</w:t>
      </w:r>
      <w:r w:rsidR="00F61947">
        <w:rPr>
          <w:sz w:val="24"/>
        </w:rPr>
        <w:t xml:space="preserve"> которым Пользователь желает </w:t>
      </w:r>
      <w:r>
        <w:rPr>
          <w:sz w:val="24"/>
        </w:rPr>
        <w:t>сдать пробный экзамен</w:t>
      </w:r>
      <w:r w:rsidR="00F61947">
        <w:rPr>
          <w:sz w:val="24"/>
        </w:rPr>
        <w:t>, и осуществления соответствующих</w:t>
      </w:r>
      <w:r w:rsidR="00F61947">
        <w:rPr>
          <w:spacing w:val="-9"/>
          <w:sz w:val="24"/>
        </w:rPr>
        <w:t xml:space="preserve"> </w:t>
      </w:r>
      <w:r w:rsidR="00F61947">
        <w:rPr>
          <w:sz w:val="24"/>
        </w:rPr>
        <w:t>действий,</w:t>
      </w:r>
      <w:r w:rsidR="00F61947">
        <w:rPr>
          <w:spacing w:val="-9"/>
          <w:sz w:val="24"/>
        </w:rPr>
        <w:t xml:space="preserve"> </w:t>
      </w:r>
      <w:r w:rsidR="00F61947">
        <w:rPr>
          <w:sz w:val="24"/>
        </w:rPr>
        <w:t>запрашиваемых</w:t>
      </w:r>
      <w:r w:rsidR="00F61947">
        <w:rPr>
          <w:spacing w:val="-9"/>
          <w:sz w:val="24"/>
        </w:rPr>
        <w:t xml:space="preserve"> </w:t>
      </w:r>
      <w:r w:rsidR="00F61947">
        <w:rPr>
          <w:sz w:val="24"/>
        </w:rPr>
        <w:t>функционалом</w:t>
      </w:r>
      <w:r w:rsidR="00F61947">
        <w:rPr>
          <w:spacing w:val="-9"/>
          <w:sz w:val="24"/>
        </w:rPr>
        <w:t xml:space="preserve"> </w:t>
      </w:r>
      <w:r w:rsidR="00F61947">
        <w:rPr>
          <w:sz w:val="24"/>
        </w:rPr>
        <w:t>Сайта</w:t>
      </w:r>
      <w:r w:rsidR="00F61947">
        <w:rPr>
          <w:spacing w:val="-9"/>
          <w:sz w:val="24"/>
        </w:rPr>
        <w:t xml:space="preserve"> </w:t>
      </w:r>
      <w:r w:rsidR="00F61947">
        <w:rPr>
          <w:sz w:val="24"/>
        </w:rPr>
        <w:t>и</w:t>
      </w:r>
      <w:r w:rsidR="00F61947">
        <w:rPr>
          <w:spacing w:val="-9"/>
          <w:sz w:val="24"/>
        </w:rPr>
        <w:t xml:space="preserve"> </w:t>
      </w:r>
      <w:r w:rsidR="00F61947">
        <w:rPr>
          <w:sz w:val="24"/>
        </w:rPr>
        <w:t>выбранной</w:t>
      </w:r>
      <w:r w:rsidR="00F61947">
        <w:rPr>
          <w:spacing w:val="-9"/>
          <w:sz w:val="24"/>
        </w:rPr>
        <w:t xml:space="preserve"> </w:t>
      </w:r>
      <w:r w:rsidR="00F61947">
        <w:rPr>
          <w:sz w:val="24"/>
        </w:rPr>
        <w:t xml:space="preserve">платежной </w:t>
      </w:r>
      <w:r>
        <w:rPr>
          <w:sz w:val="24"/>
        </w:rPr>
        <w:t>системой.</w:t>
      </w:r>
    </w:p>
    <w:p w:rsidR="00D637CC" w:rsidRPr="000C1F3A" w:rsidRDefault="00D637CC" w:rsidP="000C1F3A">
      <w:pPr>
        <w:pStyle w:val="1"/>
        <w:tabs>
          <w:tab w:val="left" w:pos="287"/>
        </w:tabs>
        <w:spacing w:before="117"/>
        <w:ind w:firstLine="0"/>
      </w:pPr>
    </w:p>
    <w:p w:rsidR="00D637CC" w:rsidRDefault="00F61947">
      <w:pPr>
        <w:pStyle w:val="1"/>
        <w:numPr>
          <w:ilvl w:val="0"/>
          <w:numId w:val="3"/>
        </w:numPr>
        <w:tabs>
          <w:tab w:val="left" w:pos="287"/>
        </w:tabs>
        <w:spacing w:before="108"/>
        <w:jc w:val="both"/>
      </w:pPr>
      <w:r>
        <w:t>О</w:t>
      </w:r>
      <w:r>
        <w:t>граничение</w:t>
      </w:r>
      <w:r>
        <w:rPr>
          <w:spacing w:val="-3"/>
        </w:rPr>
        <w:t xml:space="preserve"> </w:t>
      </w:r>
      <w:r>
        <w:rPr>
          <w:spacing w:val="-2"/>
        </w:rPr>
        <w:t>ответственности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8"/>
        <w:ind w:firstLine="0"/>
        <w:jc w:val="both"/>
        <w:rPr>
          <w:sz w:val="24"/>
        </w:rPr>
      </w:pPr>
      <w:r>
        <w:rPr>
          <w:sz w:val="24"/>
        </w:rPr>
        <w:t xml:space="preserve">Сайт предоставляется на условиях «как есть». </w:t>
      </w:r>
      <w:r w:rsidR="000C1F3A">
        <w:rPr>
          <w:sz w:val="24"/>
        </w:rPr>
        <w:t>КБГУ</w:t>
      </w:r>
      <w:r>
        <w:rPr>
          <w:sz w:val="24"/>
        </w:rPr>
        <w:t xml:space="preserve"> не дает гарантий в отношении результатов его использования, за исключением прямо предусмотренны</w:t>
      </w:r>
      <w:r>
        <w:rPr>
          <w:sz w:val="24"/>
        </w:rPr>
        <w:t xml:space="preserve">х настоящим Соглашением. </w:t>
      </w:r>
      <w:r w:rsidR="000C1F3A">
        <w:rPr>
          <w:sz w:val="24"/>
        </w:rPr>
        <w:t>КБГУ</w:t>
      </w:r>
      <w:r>
        <w:rPr>
          <w:sz w:val="24"/>
        </w:rPr>
        <w:t xml:space="preserve"> также не гарантирует, что работа Сайта будет осуществляться непрерывно, без технических сбоев и ошибок, а результаты работы Сайта будут в полной мере соответствовать субъективным ожиданиям Пользователя.</w:t>
      </w:r>
    </w:p>
    <w:p w:rsidR="00D637CC" w:rsidRDefault="000C1F3A">
      <w:pPr>
        <w:pStyle w:val="a4"/>
        <w:numPr>
          <w:ilvl w:val="1"/>
          <w:numId w:val="3"/>
        </w:numPr>
        <w:tabs>
          <w:tab w:val="left" w:pos="713"/>
        </w:tabs>
        <w:spacing w:before="117" w:line="242" w:lineRule="auto"/>
        <w:ind w:firstLine="0"/>
        <w:jc w:val="both"/>
        <w:rPr>
          <w:sz w:val="24"/>
        </w:rPr>
      </w:pPr>
      <w:r>
        <w:rPr>
          <w:sz w:val="24"/>
        </w:rPr>
        <w:t>КБГУ</w:t>
      </w:r>
      <w:r w:rsidR="00F61947">
        <w:rPr>
          <w:sz w:val="24"/>
        </w:rPr>
        <w:t xml:space="preserve"> не несет отв</w:t>
      </w:r>
      <w:r w:rsidR="00F61947">
        <w:rPr>
          <w:sz w:val="24"/>
        </w:rPr>
        <w:t>етственности за противоправные и иные действия Пользователей или третьих лиц, в результате которых использование Сайта может быть затруднено или стать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невозможным,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а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также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в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результате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которых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может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быть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осуществлен</w:t>
      </w:r>
      <w:r w:rsidR="00F61947">
        <w:rPr>
          <w:spacing w:val="-15"/>
          <w:sz w:val="24"/>
        </w:rPr>
        <w:t xml:space="preserve"> </w:t>
      </w:r>
      <w:r w:rsidR="00F61947">
        <w:rPr>
          <w:sz w:val="24"/>
        </w:rPr>
        <w:t>неправомерный доступ к Аккаунту Пользователя или иной информации о Пользователе.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09"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Пользователь признает и соглашается с тем, что использование Сайта не гарантирует получение Пользователем какого-либо определенного результата при сдаче ЕГЭ. </w:t>
      </w:r>
      <w:r w:rsidR="000C1F3A">
        <w:rPr>
          <w:sz w:val="24"/>
        </w:rPr>
        <w:t>КБГУ</w:t>
      </w:r>
      <w:r>
        <w:rPr>
          <w:sz w:val="24"/>
        </w:rPr>
        <w:t xml:space="preserve"> не осущес</w:t>
      </w:r>
      <w:r>
        <w:rPr>
          <w:sz w:val="24"/>
        </w:rPr>
        <w:t>твляет возврат уплаченных денежных средств в случае несоответствия функционала Сайта ожиданиям Пользователя.</w:t>
      </w:r>
    </w:p>
    <w:p w:rsidR="00D637CC" w:rsidRDefault="000C1F3A">
      <w:pPr>
        <w:pStyle w:val="a4"/>
        <w:numPr>
          <w:ilvl w:val="1"/>
          <w:numId w:val="3"/>
        </w:numPr>
        <w:tabs>
          <w:tab w:val="left" w:pos="713"/>
        </w:tabs>
        <w:spacing w:before="109" w:line="242" w:lineRule="auto"/>
        <w:ind w:firstLine="0"/>
        <w:jc w:val="both"/>
        <w:rPr>
          <w:sz w:val="24"/>
        </w:rPr>
      </w:pPr>
      <w:r>
        <w:rPr>
          <w:sz w:val="24"/>
        </w:rPr>
        <w:t>КБГУ</w:t>
      </w:r>
      <w:r w:rsidR="00F61947">
        <w:rPr>
          <w:sz w:val="24"/>
        </w:rPr>
        <w:t xml:space="preserve"> не осуществляет возврат уплаченных денежных средств в случае неиспользования доступа к платному функционалу Сайта либо его использования не</w:t>
      </w:r>
      <w:r w:rsidR="00F61947">
        <w:rPr>
          <w:sz w:val="24"/>
        </w:rPr>
        <w:t xml:space="preserve"> в полной мере.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5"/>
        <w:ind w:firstLine="0"/>
        <w:jc w:val="both"/>
        <w:rPr>
          <w:sz w:val="24"/>
        </w:rPr>
      </w:pPr>
      <w:r>
        <w:rPr>
          <w:sz w:val="24"/>
        </w:rPr>
        <w:t xml:space="preserve">Функционал Сайта предусматривает возможность информационного взаимодействия между Пользователями. </w:t>
      </w:r>
      <w:r w:rsidR="000C1F3A">
        <w:rPr>
          <w:sz w:val="24"/>
        </w:rPr>
        <w:t>КБГУ</w:t>
      </w:r>
      <w:r>
        <w:rPr>
          <w:sz w:val="24"/>
        </w:rPr>
        <w:t xml:space="preserve"> предоставляет техническую площадку для такого взаимодействия и не участвует в формировании информации, сообщаемой и распространяемой Пользователями по</w:t>
      </w:r>
      <w:r>
        <w:rPr>
          <w:sz w:val="24"/>
        </w:rPr>
        <w:t>средством Сайта, не несет ответственности за содержание такой информации. В случае сообщения или распространения посредством Сайта информации, носящей противоправный характер, Пользователь самостоятельно несет ответственность в соответствии с действующим з</w:t>
      </w:r>
      <w:r>
        <w:rPr>
          <w:sz w:val="24"/>
        </w:rPr>
        <w:t xml:space="preserve">аконодательством Российской </w:t>
      </w:r>
      <w:r>
        <w:rPr>
          <w:spacing w:val="-2"/>
          <w:sz w:val="24"/>
        </w:rPr>
        <w:t>Федерации.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использования Сайта каким-либо способом, не предусмотренным или прямо запрещенным настоящим Соглашением или применимыми Приложениями к нему, Пользователь обязуется возместить </w:t>
      </w:r>
      <w:r w:rsidR="000C1F3A">
        <w:rPr>
          <w:sz w:val="24"/>
        </w:rPr>
        <w:t>КБГУ</w:t>
      </w:r>
      <w:r>
        <w:rPr>
          <w:sz w:val="24"/>
        </w:rPr>
        <w:t xml:space="preserve">, другим Пользователям и </w:t>
      </w:r>
      <w:r>
        <w:rPr>
          <w:sz w:val="24"/>
        </w:rPr>
        <w:t>иным третьим лицам любые убытки, возникшие у них в связи с действиями Пользователя. Указанные действия являются безусловным основанием для расторжения</w:t>
      </w:r>
      <w:r w:rsidR="000C1F3A">
        <w:rPr>
          <w:sz w:val="24"/>
        </w:rPr>
        <w:t xml:space="preserve"> КБГУ</w:t>
      </w:r>
      <w:r>
        <w:rPr>
          <w:sz w:val="24"/>
        </w:rPr>
        <w:t xml:space="preserve"> настоящего Соглашения в одностороннем порядке.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ind w:firstLine="0"/>
        <w:jc w:val="both"/>
        <w:rPr>
          <w:sz w:val="24"/>
        </w:rPr>
      </w:pPr>
      <w:r>
        <w:rPr>
          <w:sz w:val="24"/>
        </w:rPr>
        <w:t>В случае возникновения претензий в связи с допущ</w:t>
      </w:r>
      <w:r>
        <w:rPr>
          <w:sz w:val="24"/>
        </w:rPr>
        <w:t>енными Пользователем при использовании Сайта нарушениями прав и/или законных интересов других Пользователей или третьих лиц, а равно установленных законодательством запретов и/или ограничений Пользователь обязан урегулировать возникшие претензии собственны</w:t>
      </w:r>
      <w:r>
        <w:rPr>
          <w:sz w:val="24"/>
        </w:rPr>
        <w:t xml:space="preserve">ми силами и за свой </w:t>
      </w:r>
      <w:r>
        <w:rPr>
          <w:spacing w:val="-4"/>
          <w:sz w:val="24"/>
        </w:rPr>
        <w:t>счет.</w:t>
      </w:r>
    </w:p>
    <w:p w:rsidR="000C1F3A" w:rsidRDefault="00F61947" w:rsidP="000C1F3A">
      <w:pPr>
        <w:pStyle w:val="a4"/>
        <w:numPr>
          <w:ilvl w:val="1"/>
          <w:numId w:val="3"/>
        </w:numPr>
        <w:tabs>
          <w:tab w:val="left" w:pos="713"/>
        </w:tabs>
        <w:spacing w:before="109"/>
        <w:ind w:firstLine="0"/>
        <w:jc w:val="both"/>
        <w:rPr>
          <w:sz w:val="24"/>
        </w:rPr>
      </w:pPr>
      <w:r w:rsidRPr="000C1F3A">
        <w:rPr>
          <w:sz w:val="24"/>
        </w:rPr>
        <w:t xml:space="preserve">Сайт может содержать ссылки на сайты в сети «Интернет», принадлежащие третьим лицам. </w:t>
      </w:r>
      <w:r w:rsidR="000C1F3A" w:rsidRPr="000C1F3A">
        <w:rPr>
          <w:sz w:val="24"/>
        </w:rPr>
        <w:t>КБГУ</w:t>
      </w:r>
      <w:r w:rsidRPr="000C1F3A">
        <w:rPr>
          <w:sz w:val="24"/>
        </w:rPr>
        <w:t xml:space="preserve"> не несет ответственности за любую информацию, размещенную на сайтах </w:t>
      </w:r>
      <w:r w:rsidRPr="000C1F3A">
        <w:rPr>
          <w:sz w:val="24"/>
        </w:rPr>
        <w:t>третьих</w:t>
      </w:r>
      <w:r w:rsidRPr="000C1F3A">
        <w:rPr>
          <w:spacing w:val="8"/>
          <w:sz w:val="24"/>
        </w:rPr>
        <w:t xml:space="preserve"> </w:t>
      </w:r>
      <w:r w:rsidRPr="000C1F3A">
        <w:rPr>
          <w:sz w:val="24"/>
        </w:rPr>
        <w:t>лиц,</w:t>
      </w:r>
      <w:r w:rsidRPr="000C1F3A">
        <w:rPr>
          <w:spacing w:val="11"/>
          <w:sz w:val="24"/>
        </w:rPr>
        <w:t xml:space="preserve"> </w:t>
      </w:r>
      <w:r w:rsidRPr="000C1F3A">
        <w:rPr>
          <w:sz w:val="24"/>
        </w:rPr>
        <w:t>к</w:t>
      </w:r>
      <w:r w:rsidRPr="000C1F3A">
        <w:rPr>
          <w:spacing w:val="11"/>
          <w:sz w:val="24"/>
        </w:rPr>
        <w:t xml:space="preserve"> </w:t>
      </w:r>
      <w:r w:rsidRPr="000C1F3A">
        <w:rPr>
          <w:sz w:val="24"/>
        </w:rPr>
        <w:t>которым</w:t>
      </w:r>
      <w:r w:rsidRPr="000C1F3A">
        <w:rPr>
          <w:spacing w:val="11"/>
          <w:sz w:val="24"/>
        </w:rPr>
        <w:t xml:space="preserve"> </w:t>
      </w:r>
      <w:r w:rsidRPr="000C1F3A">
        <w:rPr>
          <w:sz w:val="24"/>
        </w:rPr>
        <w:t>Пользователь</w:t>
      </w:r>
      <w:r w:rsidRPr="000C1F3A">
        <w:rPr>
          <w:spacing w:val="10"/>
          <w:sz w:val="24"/>
        </w:rPr>
        <w:t xml:space="preserve"> </w:t>
      </w:r>
      <w:r w:rsidRPr="000C1F3A">
        <w:rPr>
          <w:sz w:val="24"/>
        </w:rPr>
        <w:t>получает</w:t>
      </w:r>
      <w:r w:rsidRPr="000C1F3A">
        <w:rPr>
          <w:spacing w:val="11"/>
          <w:sz w:val="24"/>
        </w:rPr>
        <w:t xml:space="preserve"> </w:t>
      </w:r>
      <w:r w:rsidRPr="000C1F3A">
        <w:rPr>
          <w:sz w:val="24"/>
        </w:rPr>
        <w:t>доступ</w:t>
      </w:r>
      <w:r w:rsidR="000C1F3A">
        <w:rPr>
          <w:spacing w:val="11"/>
          <w:sz w:val="24"/>
        </w:rPr>
        <w:t>.</w:t>
      </w:r>
    </w:p>
    <w:p w:rsidR="000C1F3A" w:rsidRPr="000C1F3A" w:rsidRDefault="000C1F3A" w:rsidP="000C1F3A">
      <w:pPr>
        <w:pStyle w:val="a4"/>
        <w:tabs>
          <w:tab w:val="left" w:pos="713"/>
        </w:tabs>
        <w:spacing w:before="109"/>
        <w:rPr>
          <w:sz w:val="24"/>
        </w:rPr>
        <w:sectPr w:rsidR="000C1F3A" w:rsidRPr="000C1F3A">
          <w:pgSz w:w="11900" w:h="16840"/>
          <w:pgMar w:top="1060" w:right="708" w:bottom="280" w:left="1417" w:header="720" w:footer="720" w:gutter="0"/>
          <w:cols w:space="720"/>
        </w:sectPr>
      </w:pPr>
    </w:p>
    <w:p w:rsidR="00D637CC" w:rsidRDefault="00F61947">
      <w:pPr>
        <w:pStyle w:val="1"/>
        <w:numPr>
          <w:ilvl w:val="0"/>
          <w:numId w:val="3"/>
        </w:numPr>
        <w:tabs>
          <w:tab w:val="left" w:pos="287"/>
        </w:tabs>
        <w:spacing w:before="109"/>
        <w:jc w:val="both"/>
      </w:pPr>
      <w:r>
        <w:rPr>
          <w:spacing w:val="-2"/>
        </w:rPr>
        <w:lastRenderedPageBreak/>
        <w:t>Взаимодействие</w:t>
      </w:r>
    </w:p>
    <w:p w:rsidR="00D637CC" w:rsidRDefault="000C1F3A">
      <w:pPr>
        <w:pStyle w:val="a4"/>
        <w:numPr>
          <w:ilvl w:val="1"/>
          <w:numId w:val="3"/>
        </w:numPr>
        <w:tabs>
          <w:tab w:val="left" w:pos="713"/>
        </w:tabs>
        <w:spacing w:before="117"/>
        <w:ind w:firstLine="0"/>
        <w:jc w:val="both"/>
        <w:rPr>
          <w:sz w:val="24"/>
        </w:rPr>
      </w:pPr>
      <w:r>
        <w:rPr>
          <w:sz w:val="24"/>
        </w:rPr>
        <w:t>КБГУ</w:t>
      </w:r>
      <w:r w:rsidR="00F61947">
        <w:rPr>
          <w:sz w:val="24"/>
        </w:rPr>
        <w:t xml:space="preserve"> вправе посылать Пользователю на указанный в его Аккаунте адрес электронной почты сообщения информационного характера. </w:t>
      </w:r>
      <w:r>
        <w:rPr>
          <w:sz w:val="24"/>
        </w:rPr>
        <w:t>КБГУ</w:t>
      </w:r>
      <w:r w:rsidR="00F61947">
        <w:rPr>
          <w:sz w:val="24"/>
        </w:rPr>
        <w:t xml:space="preserve"> вправе, в том числе, направлять Пользователю информацию об ограничениях доступа к Сайту в связи с техническими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работами,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а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также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ограничении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доступа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Пользователя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в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связи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с</w:t>
      </w:r>
      <w:r w:rsidR="00F61947">
        <w:rPr>
          <w:spacing w:val="-4"/>
          <w:sz w:val="24"/>
        </w:rPr>
        <w:t xml:space="preserve"> </w:t>
      </w:r>
      <w:r w:rsidR="00F61947">
        <w:rPr>
          <w:sz w:val="24"/>
        </w:rPr>
        <w:t>нарушением настоящего Соглашения и/или Связанных документов, изменении функционала Сайта, изменении условий Соглашения и/или Связанных документов.</w:t>
      </w:r>
    </w:p>
    <w:p w:rsidR="00D637CC" w:rsidRDefault="000C1F3A">
      <w:pPr>
        <w:pStyle w:val="a4"/>
        <w:numPr>
          <w:ilvl w:val="1"/>
          <w:numId w:val="3"/>
        </w:numPr>
        <w:tabs>
          <w:tab w:val="left" w:pos="713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КБГУ</w:t>
      </w:r>
      <w:r w:rsidR="00F61947">
        <w:rPr>
          <w:sz w:val="24"/>
        </w:rPr>
        <w:t xml:space="preserve"> вправе посылать Пользователю на указанный в его Акк</w:t>
      </w:r>
      <w:r w:rsidR="00F61947">
        <w:rPr>
          <w:sz w:val="24"/>
        </w:rPr>
        <w:t>аунте адрес электронной почты сообщения рекламного характера только в случае предоставления соответствующего согласия Пользователя.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0" w:line="242" w:lineRule="auto"/>
        <w:ind w:firstLine="0"/>
        <w:jc w:val="both"/>
        <w:rPr>
          <w:sz w:val="24"/>
        </w:rPr>
      </w:pPr>
      <w:r>
        <w:rPr>
          <w:sz w:val="24"/>
        </w:rPr>
        <w:t>Любые обращения и требования направляются Пользователем с адреса электронной почты Пользователя, указанного в Аккаунте Польз</w:t>
      </w:r>
      <w:r>
        <w:rPr>
          <w:sz w:val="24"/>
        </w:rPr>
        <w:t xml:space="preserve">ователя, на адрес электронной почты </w:t>
      </w:r>
      <w:hyperlink r:id="rId5" w:history="1">
        <w:r w:rsidR="000C1F3A" w:rsidRPr="00965F9A">
          <w:rPr>
            <w:rStyle w:val="a5"/>
            <w:sz w:val="24"/>
            <w:lang w:val="en-US"/>
          </w:rPr>
          <w:t>udppr</w:t>
        </w:r>
        <w:r w:rsidR="000C1F3A" w:rsidRPr="00965F9A">
          <w:rPr>
            <w:rStyle w:val="a5"/>
            <w:sz w:val="24"/>
          </w:rPr>
          <w:t>@</w:t>
        </w:r>
        <w:r w:rsidR="000C1F3A" w:rsidRPr="00965F9A">
          <w:rPr>
            <w:rStyle w:val="a5"/>
            <w:sz w:val="24"/>
            <w:lang w:val="en-US"/>
          </w:rPr>
          <w:t>mail</w:t>
        </w:r>
        <w:r w:rsidR="000C1F3A" w:rsidRPr="00965F9A">
          <w:rPr>
            <w:rStyle w:val="a5"/>
            <w:sz w:val="24"/>
          </w:rPr>
          <w:t>.</w:t>
        </w:r>
        <w:proofErr w:type="spellStart"/>
        <w:r w:rsidR="000C1F3A" w:rsidRPr="00965F9A">
          <w:rPr>
            <w:rStyle w:val="a5"/>
            <w:sz w:val="24"/>
            <w:lang w:val="en-US"/>
          </w:rPr>
          <w:t>ru</w:t>
        </w:r>
        <w:proofErr w:type="spellEnd"/>
      </w:hyperlink>
      <w:r>
        <w:rPr>
          <w:sz w:val="24"/>
        </w:rPr>
        <w:t xml:space="preserve"> </w:t>
      </w:r>
      <w:r w:rsidR="000C1F3A">
        <w:rPr>
          <w:sz w:val="24"/>
        </w:rPr>
        <w:t>.</w:t>
      </w:r>
    </w:p>
    <w:p w:rsidR="00F61947" w:rsidRDefault="00F61947" w:rsidP="00F61947">
      <w:pPr>
        <w:pStyle w:val="a4"/>
        <w:tabs>
          <w:tab w:val="left" w:pos="713"/>
        </w:tabs>
        <w:spacing w:before="110" w:line="242" w:lineRule="auto"/>
        <w:jc w:val="left"/>
        <w:rPr>
          <w:sz w:val="24"/>
        </w:rPr>
      </w:pPr>
    </w:p>
    <w:p w:rsidR="00D637CC" w:rsidRDefault="00F61947">
      <w:pPr>
        <w:pStyle w:val="1"/>
        <w:numPr>
          <w:ilvl w:val="0"/>
          <w:numId w:val="3"/>
        </w:numPr>
        <w:tabs>
          <w:tab w:val="left" w:pos="287"/>
        </w:tabs>
        <w:spacing w:before="119"/>
        <w:jc w:val="both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3" w:line="242" w:lineRule="auto"/>
        <w:ind w:firstLine="0"/>
        <w:jc w:val="both"/>
        <w:rPr>
          <w:sz w:val="24"/>
        </w:rPr>
      </w:pPr>
      <w:r>
        <w:rPr>
          <w:sz w:val="24"/>
        </w:rPr>
        <w:t>Настоящее Соглашение регулируется и толкуется в соответствии с законодательством 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</w:t>
      </w:r>
      <w:r>
        <w:rPr>
          <w:sz w:val="24"/>
        </w:rPr>
        <w:t>ием,</w:t>
      </w:r>
      <w:r>
        <w:rPr>
          <w:spacing w:val="-13"/>
          <w:sz w:val="24"/>
        </w:rPr>
        <w:t xml:space="preserve"> </w:t>
      </w:r>
      <w:r>
        <w:rPr>
          <w:sz w:val="24"/>
        </w:rPr>
        <w:t>подлежат разрешению в соответствии с законодательством Российской Федерации.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4" w:line="242" w:lineRule="auto"/>
        <w:ind w:firstLine="0"/>
        <w:jc w:val="both"/>
        <w:rPr>
          <w:sz w:val="24"/>
        </w:rPr>
      </w:pPr>
      <w:r>
        <w:rPr>
          <w:sz w:val="24"/>
        </w:rPr>
        <w:t>Все возможные споры, вытекающие из отношений, регулируемых настоящим Соглашением, разрешаются в порядке, установленном действующим законодательством Российской Федерации, в с</w:t>
      </w:r>
      <w:r>
        <w:rPr>
          <w:sz w:val="24"/>
        </w:rPr>
        <w:t>уде по месту нахождения КБГУ.</w:t>
      </w:r>
    </w:p>
    <w:p w:rsidR="00D637CC" w:rsidRDefault="00F61947">
      <w:pPr>
        <w:pStyle w:val="a4"/>
        <w:numPr>
          <w:ilvl w:val="1"/>
          <w:numId w:val="3"/>
        </w:numPr>
        <w:tabs>
          <w:tab w:val="left" w:pos="713"/>
        </w:tabs>
        <w:spacing w:before="110" w:line="242" w:lineRule="auto"/>
        <w:ind w:firstLine="0"/>
        <w:jc w:val="both"/>
        <w:rPr>
          <w:sz w:val="24"/>
        </w:rPr>
      </w:pPr>
      <w:r>
        <w:rPr>
          <w:sz w:val="24"/>
        </w:rPr>
        <w:t>Если по тем или иным причинам одно или несколько положений настоящего Соглашения будут признаны недействительными или не имеющими юридической силы, это не оказывает влияния на действительность или применимость остальных по</w:t>
      </w:r>
      <w:r>
        <w:rPr>
          <w:sz w:val="24"/>
        </w:rPr>
        <w:t xml:space="preserve">ложений </w:t>
      </w:r>
      <w:r>
        <w:rPr>
          <w:spacing w:val="-2"/>
          <w:sz w:val="24"/>
        </w:rPr>
        <w:t>Соглашения.</w:t>
      </w:r>
    </w:p>
    <w:sectPr w:rsidR="00D637CC">
      <w:pgSz w:w="11900" w:h="16840"/>
      <w:pgMar w:top="10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5C1"/>
    <w:multiLevelType w:val="hybridMultilevel"/>
    <w:tmpl w:val="29786E50"/>
    <w:lvl w:ilvl="0" w:tplc="4C9C8B38">
      <w:numFmt w:val="bullet"/>
      <w:lvlText w:val=""/>
      <w:lvlJc w:val="left"/>
      <w:pPr>
        <w:ind w:left="713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4D2E6">
      <w:numFmt w:val="bullet"/>
      <w:lvlText w:val="•"/>
      <w:lvlJc w:val="left"/>
      <w:pPr>
        <w:ind w:left="1625" w:hanging="282"/>
      </w:pPr>
      <w:rPr>
        <w:rFonts w:hint="default"/>
        <w:lang w:val="ru-RU" w:eastAsia="en-US" w:bidi="ar-SA"/>
      </w:rPr>
    </w:lvl>
    <w:lvl w:ilvl="2" w:tplc="69AECC74">
      <w:numFmt w:val="bullet"/>
      <w:lvlText w:val="•"/>
      <w:lvlJc w:val="left"/>
      <w:pPr>
        <w:ind w:left="2531" w:hanging="282"/>
      </w:pPr>
      <w:rPr>
        <w:rFonts w:hint="default"/>
        <w:lang w:val="ru-RU" w:eastAsia="en-US" w:bidi="ar-SA"/>
      </w:rPr>
    </w:lvl>
    <w:lvl w:ilvl="3" w:tplc="2E7C93E4">
      <w:numFmt w:val="bullet"/>
      <w:lvlText w:val="•"/>
      <w:lvlJc w:val="left"/>
      <w:pPr>
        <w:ind w:left="3436" w:hanging="282"/>
      </w:pPr>
      <w:rPr>
        <w:rFonts w:hint="default"/>
        <w:lang w:val="ru-RU" w:eastAsia="en-US" w:bidi="ar-SA"/>
      </w:rPr>
    </w:lvl>
    <w:lvl w:ilvl="4" w:tplc="2B142858">
      <w:numFmt w:val="bullet"/>
      <w:lvlText w:val="•"/>
      <w:lvlJc w:val="left"/>
      <w:pPr>
        <w:ind w:left="4342" w:hanging="282"/>
      </w:pPr>
      <w:rPr>
        <w:rFonts w:hint="default"/>
        <w:lang w:val="ru-RU" w:eastAsia="en-US" w:bidi="ar-SA"/>
      </w:rPr>
    </w:lvl>
    <w:lvl w:ilvl="5" w:tplc="1D6AEA6A">
      <w:numFmt w:val="bullet"/>
      <w:lvlText w:val="•"/>
      <w:lvlJc w:val="left"/>
      <w:pPr>
        <w:ind w:left="5247" w:hanging="282"/>
      </w:pPr>
      <w:rPr>
        <w:rFonts w:hint="default"/>
        <w:lang w:val="ru-RU" w:eastAsia="en-US" w:bidi="ar-SA"/>
      </w:rPr>
    </w:lvl>
    <w:lvl w:ilvl="6" w:tplc="9C84F7EE">
      <w:numFmt w:val="bullet"/>
      <w:lvlText w:val="•"/>
      <w:lvlJc w:val="left"/>
      <w:pPr>
        <w:ind w:left="6153" w:hanging="282"/>
      </w:pPr>
      <w:rPr>
        <w:rFonts w:hint="default"/>
        <w:lang w:val="ru-RU" w:eastAsia="en-US" w:bidi="ar-SA"/>
      </w:rPr>
    </w:lvl>
    <w:lvl w:ilvl="7" w:tplc="E920250E">
      <w:numFmt w:val="bullet"/>
      <w:lvlText w:val="•"/>
      <w:lvlJc w:val="left"/>
      <w:pPr>
        <w:ind w:left="7058" w:hanging="282"/>
      </w:pPr>
      <w:rPr>
        <w:rFonts w:hint="default"/>
        <w:lang w:val="ru-RU" w:eastAsia="en-US" w:bidi="ar-SA"/>
      </w:rPr>
    </w:lvl>
    <w:lvl w:ilvl="8" w:tplc="D0B06AE6">
      <w:numFmt w:val="bullet"/>
      <w:lvlText w:val="•"/>
      <w:lvlJc w:val="left"/>
      <w:pPr>
        <w:ind w:left="7964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22084C5F"/>
    <w:multiLevelType w:val="multilevel"/>
    <w:tmpl w:val="7390CEF2"/>
    <w:lvl w:ilvl="0">
      <w:start w:val="1"/>
      <w:numFmt w:val="decimal"/>
      <w:lvlText w:val="%1."/>
      <w:lvlJc w:val="left"/>
      <w:pPr>
        <w:ind w:left="287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2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08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7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1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48396638"/>
    <w:multiLevelType w:val="hybridMultilevel"/>
    <w:tmpl w:val="86ACEDF4"/>
    <w:lvl w:ilvl="0" w:tplc="6BFACB40">
      <w:numFmt w:val="bullet"/>
      <w:lvlText w:val=""/>
      <w:lvlJc w:val="left"/>
      <w:pPr>
        <w:ind w:left="71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CE217A">
      <w:numFmt w:val="bullet"/>
      <w:lvlText w:val="•"/>
      <w:lvlJc w:val="left"/>
      <w:pPr>
        <w:ind w:left="1625" w:hanging="281"/>
      </w:pPr>
      <w:rPr>
        <w:rFonts w:hint="default"/>
        <w:lang w:val="ru-RU" w:eastAsia="en-US" w:bidi="ar-SA"/>
      </w:rPr>
    </w:lvl>
    <w:lvl w:ilvl="2" w:tplc="BC22FCF0">
      <w:numFmt w:val="bullet"/>
      <w:lvlText w:val="•"/>
      <w:lvlJc w:val="left"/>
      <w:pPr>
        <w:ind w:left="2531" w:hanging="281"/>
      </w:pPr>
      <w:rPr>
        <w:rFonts w:hint="default"/>
        <w:lang w:val="ru-RU" w:eastAsia="en-US" w:bidi="ar-SA"/>
      </w:rPr>
    </w:lvl>
    <w:lvl w:ilvl="3" w:tplc="2AB0EE46">
      <w:numFmt w:val="bullet"/>
      <w:lvlText w:val="•"/>
      <w:lvlJc w:val="left"/>
      <w:pPr>
        <w:ind w:left="3436" w:hanging="281"/>
      </w:pPr>
      <w:rPr>
        <w:rFonts w:hint="default"/>
        <w:lang w:val="ru-RU" w:eastAsia="en-US" w:bidi="ar-SA"/>
      </w:rPr>
    </w:lvl>
    <w:lvl w:ilvl="4" w:tplc="9FBC9A1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C4EE541C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6" w:tplc="0DA02BB6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7" w:tplc="525055A4">
      <w:numFmt w:val="bullet"/>
      <w:lvlText w:val="•"/>
      <w:lvlJc w:val="left"/>
      <w:pPr>
        <w:ind w:left="7058" w:hanging="281"/>
      </w:pPr>
      <w:rPr>
        <w:rFonts w:hint="default"/>
        <w:lang w:val="ru-RU" w:eastAsia="en-US" w:bidi="ar-SA"/>
      </w:rPr>
    </w:lvl>
    <w:lvl w:ilvl="8" w:tplc="D338B8A6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37CC"/>
    <w:rsid w:val="000C1F3A"/>
    <w:rsid w:val="00120B82"/>
    <w:rsid w:val="00CF329A"/>
    <w:rsid w:val="00D637CC"/>
    <w:rsid w:val="00E601CF"/>
    <w:rsid w:val="00F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5378"/>
  <w15:docId w15:val="{AFF3646C-3CED-4F67-9106-B3822465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 w:hanging="28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87" w:right="13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287" w:right="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C1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p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Пользовательское соглашение Экзамер v9 01_07_2023.docx</vt:lpstr>
    </vt:vector>
  </TitlesOfParts>
  <Company>SPecialiST RePack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Пользовательское соглашение Экзамер v9 01_07_2023.docx</dc:title>
  <cp:lastModifiedBy>МИКЕЛАНДЖЕЛО</cp:lastModifiedBy>
  <cp:revision>2</cp:revision>
  <dcterms:created xsi:type="dcterms:W3CDTF">2025-01-29T14:42:00Z</dcterms:created>
  <dcterms:modified xsi:type="dcterms:W3CDTF">2025-01-29T15:24:00Z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macOS Версия 11.7.4 (Выпуск 20G1120) Quartz PDFContext</vt:lpwstr>
  </property>
</Properties>
</file>